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5F514" w14:textId="398F35D2" w:rsidR="00DA0680" w:rsidRDefault="00AD5100" w:rsidP="00AD5100">
      <w:pPr>
        <w:jc w:val="center"/>
        <w:rPr>
          <w:rFonts w:ascii="Arial" w:hAnsi="Arial" w:cs="Arial"/>
          <w:b/>
          <w:sz w:val="24"/>
          <w:szCs w:val="24"/>
        </w:rPr>
      </w:pPr>
      <w:r w:rsidRPr="00AD5100">
        <w:rPr>
          <w:rFonts w:ascii="Arial" w:hAnsi="Arial" w:cs="Arial"/>
          <w:b/>
          <w:sz w:val="24"/>
          <w:szCs w:val="24"/>
        </w:rPr>
        <w:t>THE</w:t>
      </w:r>
      <w:r w:rsidR="00A64D8C">
        <w:rPr>
          <w:rFonts w:ascii="Arial" w:hAnsi="Arial" w:cs="Arial"/>
          <w:b/>
          <w:sz w:val="24"/>
          <w:szCs w:val="24"/>
        </w:rPr>
        <w:t xml:space="preserve"> </w:t>
      </w:r>
      <w:r w:rsidRPr="00AD5100">
        <w:rPr>
          <w:rFonts w:ascii="Arial" w:hAnsi="Arial" w:cs="Arial"/>
          <w:b/>
          <w:sz w:val="24"/>
          <w:szCs w:val="24"/>
        </w:rPr>
        <w:t>STANDARD CLUB UK LIMITED</w:t>
      </w:r>
      <w:r w:rsidR="008E1C6C">
        <w:rPr>
          <w:rFonts w:ascii="Arial" w:hAnsi="Arial" w:cs="Arial"/>
          <w:b/>
          <w:sz w:val="24"/>
          <w:szCs w:val="24"/>
        </w:rPr>
        <w:t xml:space="preserve"> (the “Company”)</w:t>
      </w:r>
    </w:p>
    <w:p w14:paraId="7255F4F2" w14:textId="3098B101" w:rsidR="00AD5100" w:rsidRPr="001703E9" w:rsidRDefault="00AD5100" w:rsidP="00AD5100">
      <w:pPr>
        <w:jc w:val="center"/>
        <w:rPr>
          <w:rFonts w:ascii="Arial" w:hAnsi="Arial" w:cs="Arial"/>
          <w:sz w:val="24"/>
          <w:szCs w:val="24"/>
        </w:rPr>
      </w:pPr>
      <w:r w:rsidRPr="001703E9">
        <w:rPr>
          <w:rFonts w:ascii="Arial" w:hAnsi="Arial" w:cs="Arial"/>
          <w:sz w:val="24"/>
          <w:szCs w:val="24"/>
        </w:rPr>
        <w:t xml:space="preserve">Company No. </w:t>
      </w:r>
      <w:r w:rsidR="008E660C">
        <w:rPr>
          <w:rFonts w:ascii="Arial" w:hAnsi="Arial" w:cs="Arial"/>
          <w:sz w:val="24"/>
          <w:szCs w:val="24"/>
        </w:rPr>
        <w:t>17864</w:t>
      </w:r>
    </w:p>
    <w:p w14:paraId="678C8810" w14:textId="77777777" w:rsidR="008E660C" w:rsidRDefault="008E660C" w:rsidP="008E660C">
      <w:pPr>
        <w:jc w:val="center"/>
      </w:pPr>
      <w:r>
        <w:rPr>
          <w:rFonts w:ascii="Arial" w:hAnsi="Arial" w:cs="Arial"/>
          <w:u w:val="single"/>
        </w:rPr>
        <w:t>______________________</w:t>
      </w:r>
    </w:p>
    <w:p w14:paraId="528A1BD1" w14:textId="4C27374E" w:rsidR="0021389E" w:rsidRDefault="003331AE" w:rsidP="003331A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 OF PROXY</w:t>
      </w:r>
    </w:p>
    <w:p w14:paraId="5D0D35F8" w14:textId="77777777" w:rsidR="003331AE" w:rsidRDefault="003331AE" w:rsidP="00AD5100">
      <w:pPr>
        <w:jc w:val="both"/>
        <w:rPr>
          <w:rFonts w:ascii="Arial" w:hAnsi="Arial" w:cs="Arial"/>
          <w:sz w:val="24"/>
          <w:szCs w:val="24"/>
        </w:rPr>
      </w:pPr>
    </w:p>
    <w:p w14:paraId="611EE5AC" w14:textId="38E422DD" w:rsidR="003331AE" w:rsidRDefault="003331AE" w:rsidP="00117E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(Block Capitals) …………………</w:t>
      </w:r>
      <w:r w:rsidR="00643846">
        <w:rPr>
          <w:rFonts w:ascii="Arial" w:hAnsi="Arial" w:cs="Arial"/>
          <w:sz w:val="24"/>
          <w:szCs w:val="24"/>
        </w:rPr>
        <w:t>……….</w:t>
      </w:r>
      <w:r>
        <w:rPr>
          <w:rFonts w:ascii="Arial" w:hAnsi="Arial" w:cs="Arial"/>
          <w:sz w:val="24"/>
          <w:szCs w:val="24"/>
        </w:rPr>
        <w:t>, a Member of the above-named Company, hereby appoints the Chairman of the Meeting or …………………</w:t>
      </w:r>
      <w:r w:rsidR="00643846">
        <w:rPr>
          <w:rFonts w:ascii="Arial" w:hAnsi="Arial" w:cs="Arial"/>
          <w:sz w:val="24"/>
          <w:szCs w:val="24"/>
        </w:rPr>
        <w:t>……….</w:t>
      </w:r>
      <w:r>
        <w:rPr>
          <w:rFonts w:ascii="Arial" w:hAnsi="Arial" w:cs="Arial"/>
          <w:sz w:val="24"/>
          <w:szCs w:val="24"/>
        </w:rPr>
        <w:t xml:space="preserve"> to be my proxy to vote for me on my behalf at the Extraordinary General Meeting of the said Company to be held at </w:t>
      </w:r>
      <w:r w:rsidR="005B55DD">
        <w:rPr>
          <w:rFonts w:ascii="Arial" w:hAnsi="Arial" w:cs="Arial"/>
          <w:sz w:val="24"/>
          <w:szCs w:val="24"/>
        </w:rPr>
        <w:t xml:space="preserve">the offices of </w:t>
      </w:r>
      <w:r w:rsidR="00017BE4">
        <w:rPr>
          <w:rFonts w:ascii="Arial" w:hAnsi="Arial" w:cs="Arial"/>
          <w:sz w:val="24"/>
          <w:szCs w:val="24"/>
        </w:rPr>
        <w:t>d</w:t>
      </w:r>
      <w:r w:rsidR="00A43242">
        <w:rPr>
          <w:rFonts w:ascii="Arial" w:hAnsi="Arial" w:cs="Arial"/>
          <w:sz w:val="24"/>
          <w:szCs w:val="24"/>
        </w:rPr>
        <w:t>’</w:t>
      </w:r>
      <w:r w:rsidR="00017BE4">
        <w:rPr>
          <w:rFonts w:ascii="Arial" w:hAnsi="Arial" w:cs="Arial"/>
          <w:sz w:val="24"/>
          <w:szCs w:val="24"/>
        </w:rPr>
        <w:t>A</w:t>
      </w:r>
      <w:r w:rsidR="005B55DD">
        <w:rPr>
          <w:rFonts w:ascii="Arial" w:hAnsi="Arial" w:cs="Arial"/>
          <w:sz w:val="24"/>
          <w:szCs w:val="24"/>
        </w:rPr>
        <w:t xml:space="preserve">mico Dry Limited, </w:t>
      </w:r>
      <w:r w:rsidR="00117EAB" w:rsidRPr="00117EAB">
        <w:rPr>
          <w:rFonts w:ascii="Arial" w:hAnsi="Arial" w:cs="Arial"/>
          <w:color w:val="222222"/>
          <w:sz w:val="24"/>
          <w:szCs w:val="24"/>
        </w:rPr>
        <w:t xml:space="preserve">The Anchorage, Sir John Rogerson's Quay, Dublin 2, Ireland </w:t>
      </w:r>
      <w:r>
        <w:rPr>
          <w:rFonts w:ascii="Arial" w:hAnsi="Arial" w:cs="Arial"/>
          <w:sz w:val="24"/>
          <w:szCs w:val="24"/>
        </w:rPr>
        <w:t xml:space="preserve">on Tuesday 20 November 2018 at </w:t>
      </w:r>
      <w:r w:rsidR="005B55DD">
        <w:rPr>
          <w:rFonts w:ascii="Arial" w:hAnsi="Arial" w:cs="Arial"/>
          <w:sz w:val="24"/>
          <w:szCs w:val="24"/>
        </w:rPr>
        <w:t>12</w:t>
      </w:r>
      <w:r w:rsidR="0076128D">
        <w:rPr>
          <w:rFonts w:ascii="Arial" w:hAnsi="Arial" w:cs="Arial"/>
          <w:sz w:val="24"/>
          <w:szCs w:val="24"/>
        </w:rPr>
        <w:t>.00</w:t>
      </w:r>
      <w:bookmarkStart w:id="0" w:name="_GoBack"/>
      <w:bookmarkEnd w:id="0"/>
      <w:r w:rsidR="00A43242">
        <w:rPr>
          <w:rFonts w:ascii="Arial" w:hAnsi="Arial" w:cs="Arial"/>
          <w:sz w:val="24"/>
          <w:szCs w:val="24"/>
        </w:rPr>
        <w:t xml:space="preserve"> </w:t>
      </w:r>
      <w:r w:rsidR="005B55DD">
        <w:rPr>
          <w:rFonts w:ascii="Arial" w:hAnsi="Arial" w:cs="Arial"/>
          <w:sz w:val="24"/>
          <w:szCs w:val="24"/>
        </w:rPr>
        <w:t>noon</w:t>
      </w:r>
      <w:r>
        <w:rPr>
          <w:rFonts w:ascii="Arial" w:hAnsi="Arial" w:cs="Arial"/>
          <w:sz w:val="24"/>
          <w:szCs w:val="24"/>
        </w:rPr>
        <w:t xml:space="preserve"> and at every adjournment thereof.</w:t>
      </w:r>
    </w:p>
    <w:p w14:paraId="247E11EA" w14:textId="66B38B6A" w:rsidR="003331AE" w:rsidRDefault="003331AE" w:rsidP="00AD5100">
      <w:pPr>
        <w:jc w:val="both"/>
        <w:rPr>
          <w:rFonts w:ascii="Arial" w:hAnsi="Arial" w:cs="Arial"/>
          <w:sz w:val="24"/>
          <w:szCs w:val="24"/>
        </w:rPr>
      </w:pPr>
    </w:p>
    <w:p w14:paraId="10F84311" w14:textId="72E64F21" w:rsidR="003331AE" w:rsidRDefault="003331AE" w:rsidP="00AD51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Signature: ______________________</w:t>
      </w:r>
    </w:p>
    <w:p w14:paraId="614FC260" w14:textId="4BE0B78A" w:rsidR="003331AE" w:rsidRDefault="003331AE" w:rsidP="00AD5100">
      <w:pPr>
        <w:jc w:val="both"/>
        <w:rPr>
          <w:rFonts w:ascii="Arial" w:hAnsi="Arial" w:cs="Arial"/>
          <w:sz w:val="24"/>
          <w:szCs w:val="24"/>
        </w:rPr>
      </w:pPr>
    </w:p>
    <w:p w14:paraId="06EDFABC" w14:textId="64EBCF44" w:rsidR="003331AE" w:rsidRDefault="003331AE" w:rsidP="00AD51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Dated: ______________________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91953F0" w14:textId="77777777" w:rsidR="003331AE" w:rsidRDefault="003331AE" w:rsidP="00AD5100">
      <w:pPr>
        <w:jc w:val="both"/>
        <w:rPr>
          <w:rFonts w:ascii="Arial" w:hAnsi="Arial" w:cs="Arial"/>
          <w:sz w:val="24"/>
          <w:szCs w:val="24"/>
        </w:rPr>
      </w:pPr>
    </w:p>
    <w:p w14:paraId="0F15A137" w14:textId="60331E0B" w:rsidR="003331AE" w:rsidRDefault="003331AE" w:rsidP="00AD51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indicate with an X in the space below how you wish your vote to be cast </w:t>
      </w:r>
    </w:p>
    <w:p w14:paraId="7CF6690F" w14:textId="36F905DB" w:rsidR="003331AE" w:rsidRDefault="003331AE" w:rsidP="00AD5100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5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946"/>
        <w:gridCol w:w="992"/>
        <w:gridCol w:w="992"/>
      </w:tblGrid>
      <w:tr w:rsidR="00A64D8C" w14:paraId="6A9DB570" w14:textId="77777777" w:rsidTr="00A64D8C">
        <w:tc>
          <w:tcPr>
            <w:tcW w:w="426" w:type="dxa"/>
          </w:tcPr>
          <w:p w14:paraId="449111EC" w14:textId="77777777" w:rsidR="00A64D8C" w:rsidRDefault="00A64D8C" w:rsidP="00301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528756313"/>
          </w:p>
        </w:tc>
        <w:tc>
          <w:tcPr>
            <w:tcW w:w="6946" w:type="dxa"/>
          </w:tcPr>
          <w:p w14:paraId="0C696E8B" w14:textId="77777777" w:rsidR="00A64D8C" w:rsidRDefault="00A64D8C" w:rsidP="00301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C27BE0" w14:textId="77777777" w:rsidR="00A64D8C" w:rsidRPr="00A64D8C" w:rsidRDefault="00A64D8C" w:rsidP="00A64D8C">
            <w:pPr>
              <w:jc w:val="center"/>
              <w:rPr>
                <w:rFonts w:ascii="Arial" w:hAnsi="Arial" w:cs="Arial"/>
              </w:rPr>
            </w:pPr>
            <w:r w:rsidRPr="00A64D8C">
              <w:rPr>
                <w:rFonts w:ascii="Arial" w:hAnsi="Arial" w:cs="Arial"/>
              </w:rPr>
              <w:t>For</w:t>
            </w:r>
          </w:p>
        </w:tc>
        <w:tc>
          <w:tcPr>
            <w:tcW w:w="992" w:type="dxa"/>
          </w:tcPr>
          <w:p w14:paraId="17170EC1" w14:textId="77777777" w:rsidR="00A64D8C" w:rsidRPr="00A64D8C" w:rsidRDefault="00A64D8C" w:rsidP="00A64D8C">
            <w:pPr>
              <w:spacing w:after="60"/>
              <w:jc w:val="center"/>
              <w:rPr>
                <w:rFonts w:ascii="Arial" w:hAnsi="Arial" w:cs="Arial"/>
              </w:rPr>
            </w:pPr>
            <w:r w:rsidRPr="00A64D8C">
              <w:rPr>
                <w:rFonts w:ascii="Arial" w:hAnsi="Arial" w:cs="Arial"/>
              </w:rPr>
              <w:t>Against</w:t>
            </w:r>
          </w:p>
        </w:tc>
      </w:tr>
      <w:tr w:rsidR="00A64D8C" w14:paraId="1B7F3C8B" w14:textId="77777777" w:rsidTr="00A64D8C">
        <w:tc>
          <w:tcPr>
            <w:tcW w:w="426" w:type="dxa"/>
          </w:tcPr>
          <w:p w14:paraId="6E0DF3AE" w14:textId="77777777" w:rsidR="00A64D8C" w:rsidRDefault="00A64D8C" w:rsidP="00301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284A51F3" w14:textId="79371B55" w:rsidR="00A64D8C" w:rsidRDefault="00A64D8C" w:rsidP="00301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THAT</w:t>
            </w:r>
            <w:r w:rsidRPr="00B37231">
              <w:rPr>
                <w:rFonts w:ascii="Arial" w:hAnsi="Arial" w:cs="Arial"/>
                <w:sz w:val="24"/>
                <w:szCs w:val="24"/>
              </w:rPr>
              <w:t xml:space="preserve"> a new class of business, the ‘</w:t>
            </w:r>
            <w:r>
              <w:rPr>
                <w:rFonts w:ascii="Arial" w:hAnsi="Arial" w:cs="Arial"/>
                <w:sz w:val="24"/>
                <w:szCs w:val="24"/>
              </w:rPr>
              <w:t>Strike</w:t>
            </w:r>
            <w:r w:rsidRPr="00B37231">
              <w:rPr>
                <w:rFonts w:ascii="Arial" w:hAnsi="Arial" w:cs="Arial"/>
                <w:sz w:val="24"/>
                <w:szCs w:val="24"/>
              </w:rPr>
              <w:t xml:space="preserve">’ class be formed in accordance with the </w:t>
            </w:r>
            <w:r w:rsidR="005B55DD">
              <w:rPr>
                <w:rFonts w:ascii="Arial" w:hAnsi="Arial" w:cs="Arial"/>
                <w:sz w:val="24"/>
                <w:szCs w:val="24"/>
              </w:rPr>
              <w:t xml:space="preserve">Articles </w:t>
            </w:r>
            <w:r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="005B55DD">
              <w:rPr>
                <w:rFonts w:ascii="Arial" w:hAnsi="Arial" w:cs="Arial"/>
                <w:sz w:val="24"/>
                <w:szCs w:val="24"/>
              </w:rPr>
              <w:t xml:space="preserve">Association </w:t>
            </w:r>
            <w:r>
              <w:rPr>
                <w:rFonts w:ascii="Arial" w:hAnsi="Arial" w:cs="Arial"/>
                <w:sz w:val="24"/>
                <w:szCs w:val="24"/>
              </w:rPr>
              <w:t>of the Company</w:t>
            </w:r>
            <w:r w:rsidRPr="00B372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94F1" w14:textId="77777777" w:rsidR="00A64D8C" w:rsidRPr="00A64D8C" w:rsidRDefault="00A64D8C" w:rsidP="0030100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CE33" w14:textId="77777777" w:rsidR="00A64D8C" w:rsidRPr="00A64D8C" w:rsidRDefault="00A64D8C" w:rsidP="00301000">
            <w:pPr>
              <w:jc w:val="both"/>
              <w:rPr>
                <w:rFonts w:ascii="Arial" w:hAnsi="Arial" w:cs="Arial"/>
              </w:rPr>
            </w:pPr>
          </w:p>
        </w:tc>
      </w:tr>
      <w:tr w:rsidR="00A64D8C" w14:paraId="095565AD" w14:textId="77777777" w:rsidTr="00A64D8C">
        <w:tc>
          <w:tcPr>
            <w:tcW w:w="426" w:type="dxa"/>
          </w:tcPr>
          <w:p w14:paraId="7B4254F1" w14:textId="77777777" w:rsidR="00A64D8C" w:rsidRDefault="00A64D8C" w:rsidP="00301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AC1A773" w14:textId="77777777" w:rsidR="00A64D8C" w:rsidRDefault="00A64D8C" w:rsidP="00301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241B108" w14:textId="77777777" w:rsidR="00A64D8C" w:rsidRPr="00A64D8C" w:rsidRDefault="00A64D8C" w:rsidP="0030100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D3159F9" w14:textId="77777777" w:rsidR="00A64D8C" w:rsidRPr="00A64D8C" w:rsidRDefault="00A64D8C" w:rsidP="00301000">
            <w:pPr>
              <w:jc w:val="both"/>
              <w:rPr>
                <w:rFonts w:ascii="Arial" w:hAnsi="Arial" w:cs="Arial"/>
              </w:rPr>
            </w:pPr>
          </w:p>
        </w:tc>
      </w:tr>
      <w:tr w:rsidR="00A64D8C" w14:paraId="640EFC1A" w14:textId="77777777" w:rsidTr="00A64D8C">
        <w:tc>
          <w:tcPr>
            <w:tcW w:w="426" w:type="dxa"/>
          </w:tcPr>
          <w:p w14:paraId="2C2A4483" w14:textId="77777777" w:rsidR="00A64D8C" w:rsidRDefault="00A64D8C" w:rsidP="00301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6C9324F0" w14:textId="5CF342BE" w:rsidR="00A64D8C" w:rsidRDefault="00A64D8C" w:rsidP="00301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THAT the </w:t>
            </w:r>
            <w:r w:rsidR="005B55DD">
              <w:rPr>
                <w:rFonts w:ascii="Arial" w:hAnsi="Arial" w:cs="Arial"/>
                <w:sz w:val="24"/>
                <w:szCs w:val="24"/>
              </w:rPr>
              <w:t xml:space="preserve">Articles </w:t>
            </w:r>
            <w:r w:rsidR="007D3D14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="005B55DD">
              <w:rPr>
                <w:rFonts w:ascii="Arial" w:hAnsi="Arial" w:cs="Arial"/>
                <w:sz w:val="24"/>
                <w:szCs w:val="24"/>
              </w:rPr>
              <w:t xml:space="preserve">Association </w:t>
            </w:r>
            <w:r>
              <w:rPr>
                <w:rFonts w:ascii="Arial" w:hAnsi="Arial" w:cs="Arial"/>
                <w:sz w:val="24"/>
                <w:szCs w:val="24"/>
              </w:rPr>
              <w:t xml:space="preserve">be adopted as the </w:t>
            </w:r>
            <w:r w:rsidR="005B55DD">
              <w:rPr>
                <w:rFonts w:ascii="Arial" w:hAnsi="Arial" w:cs="Arial"/>
                <w:sz w:val="24"/>
                <w:szCs w:val="24"/>
              </w:rPr>
              <w:t xml:space="preserve">Articles </w:t>
            </w:r>
            <w:r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="005B55DD">
              <w:rPr>
                <w:rFonts w:ascii="Arial" w:hAnsi="Arial" w:cs="Arial"/>
                <w:sz w:val="24"/>
                <w:szCs w:val="24"/>
              </w:rPr>
              <w:t xml:space="preserve">Association </w:t>
            </w:r>
            <w:r>
              <w:rPr>
                <w:rFonts w:ascii="Arial" w:hAnsi="Arial" w:cs="Arial"/>
                <w:sz w:val="24"/>
                <w:szCs w:val="24"/>
              </w:rPr>
              <w:t>of the Company.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F2BD" w14:textId="77777777" w:rsidR="00A64D8C" w:rsidRPr="00A64D8C" w:rsidRDefault="00A64D8C" w:rsidP="0030100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17B2" w14:textId="77777777" w:rsidR="00A64D8C" w:rsidRPr="00A64D8C" w:rsidRDefault="00A64D8C" w:rsidP="00301000">
            <w:pPr>
              <w:jc w:val="both"/>
              <w:rPr>
                <w:rFonts w:ascii="Arial" w:hAnsi="Arial" w:cs="Arial"/>
              </w:rPr>
            </w:pPr>
          </w:p>
        </w:tc>
      </w:tr>
      <w:bookmarkEnd w:id="1"/>
    </w:tbl>
    <w:p w14:paraId="26C1CA1C" w14:textId="77777777" w:rsidR="00D04D05" w:rsidRDefault="00D04D05" w:rsidP="00D04D05">
      <w:p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4D09AFE8" w14:textId="1CE82B0A" w:rsidR="00AD5100" w:rsidRDefault="00AD5100" w:rsidP="007B7334">
      <w:pPr>
        <w:spacing w:after="0" w:line="240" w:lineRule="auto"/>
        <w:rPr>
          <w:rFonts w:ascii="Arial" w:hAnsi="Arial" w:cs="Arial"/>
        </w:rPr>
      </w:pPr>
    </w:p>
    <w:p w14:paraId="43B8A03D" w14:textId="43AB9926" w:rsidR="00AD5100" w:rsidRDefault="00AD5100" w:rsidP="007B7334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NOTE</w:t>
      </w:r>
      <w:r w:rsidR="00212386">
        <w:rPr>
          <w:rFonts w:ascii="Arial" w:hAnsi="Arial" w:cs="Arial"/>
          <w:u w:val="single"/>
        </w:rPr>
        <w:t>S</w:t>
      </w:r>
      <w:r>
        <w:rPr>
          <w:rFonts w:ascii="Arial" w:hAnsi="Arial" w:cs="Arial"/>
          <w:u w:val="single"/>
        </w:rPr>
        <w:t>:</w:t>
      </w:r>
    </w:p>
    <w:p w14:paraId="72348D2B" w14:textId="77777777" w:rsidR="003B4203" w:rsidRPr="00E94C1C" w:rsidRDefault="003B4203" w:rsidP="003B4203">
      <w:pPr>
        <w:pStyle w:val="ListParagraph"/>
        <w:rPr>
          <w:rFonts w:ascii="Arial" w:hAnsi="Arial" w:cs="Arial"/>
          <w:u w:val="single"/>
        </w:rPr>
      </w:pPr>
    </w:p>
    <w:p w14:paraId="651890D2" w14:textId="16187776" w:rsidR="003B4203" w:rsidRPr="008F26D8" w:rsidRDefault="003B4203" w:rsidP="002123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26D8">
        <w:rPr>
          <w:rFonts w:ascii="Arial" w:hAnsi="Arial" w:cs="Arial"/>
          <w:sz w:val="18"/>
          <w:szCs w:val="18"/>
        </w:rPr>
        <w:t xml:space="preserve">A member may appoint a proxy of his own choice. </w:t>
      </w:r>
      <w:r w:rsidR="00212386" w:rsidRPr="008F26D8">
        <w:rPr>
          <w:rFonts w:ascii="Arial" w:hAnsi="Arial" w:cs="Arial"/>
          <w:sz w:val="18"/>
          <w:szCs w:val="18"/>
        </w:rPr>
        <w:t xml:space="preserve">If such an appointment is made, delete the words ‘the </w:t>
      </w:r>
      <w:r w:rsidRPr="008F26D8">
        <w:rPr>
          <w:rFonts w:ascii="Arial" w:hAnsi="Arial" w:cs="Arial"/>
          <w:sz w:val="18"/>
          <w:szCs w:val="18"/>
        </w:rPr>
        <w:t>Chairman of the Meeting</w:t>
      </w:r>
      <w:r w:rsidR="00212386" w:rsidRPr="008F26D8">
        <w:rPr>
          <w:rFonts w:ascii="Arial" w:hAnsi="Arial" w:cs="Arial"/>
          <w:sz w:val="18"/>
          <w:szCs w:val="18"/>
        </w:rPr>
        <w:t xml:space="preserve">’ and insert the name of the person appointed </w:t>
      </w:r>
      <w:r w:rsidRPr="008F26D8">
        <w:rPr>
          <w:rFonts w:ascii="Arial" w:hAnsi="Arial" w:cs="Arial"/>
          <w:sz w:val="18"/>
          <w:szCs w:val="18"/>
        </w:rPr>
        <w:t>proxy in the space provided.</w:t>
      </w:r>
    </w:p>
    <w:p w14:paraId="7A78BF32" w14:textId="77777777" w:rsidR="003B4203" w:rsidRPr="008F26D8" w:rsidRDefault="003B4203" w:rsidP="002123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26D8">
        <w:rPr>
          <w:rFonts w:ascii="Arial" w:hAnsi="Arial" w:cs="Arial"/>
          <w:sz w:val="18"/>
          <w:szCs w:val="18"/>
        </w:rPr>
        <w:t>If the appointor is a corporation, this form must be under its common seal or under the hand of some officer or attorney duly authorised in that behalf.</w:t>
      </w:r>
    </w:p>
    <w:p w14:paraId="054BEB7C" w14:textId="77777777" w:rsidR="003B4203" w:rsidRPr="008F26D8" w:rsidRDefault="003B4203" w:rsidP="0021238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26D8">
        <w:rPr>
          <w:rFonts w:ascii="Arial" w:hAnsi="Arial" w:cs="Arial"/>
          <w:sz w:val="18"/>
          <w:szCs w:val="18"/>
        </w:rPr>
        <w:t>If this form is returned without any indication appointed proxy shall vote, he will exercise his discretion as to how he votes or whether he abstains from voting.</w:t>
      </w:r>
    </w:p>
    <w:p w14:paraId="7C694172" w14:textId="77777777" w:rsidR="00D04D05" w:rsidRPr="008F26D8" w:rsidRDefault="003B4203" w:rsidP="00BA04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26D8">
        <w:rPr>
          <w:rFonts w:ascii="Arial" w:hAnsi="Arial" w:cs="Arial"/>
          <w:sz w:val="18"/>
          <w:szCs w:val="18"/>
        </w:rPr>
        <w:t xml:space="preserve">To be valid at the Extraordinary General Meeting referred to, this form must be completed, signed and dated. It should then be deposited with the Secretary of the Company, Charles Taylor &amp; Co Limited, The Minster Building, 21 Minster Lane, London EC3R 7AG, or scanned and emailed to </w:t>
      </w:r>
      <w:hyperlink r:id="rId7" w:history="1">
        <w:r w:rsidRPr="008F26D8">
          <w:rPr>
            <w:rStyle w:val="Hyperlink"/>
            <w:rFonts w:ascii="Arial" w:hAnsi="Arial" w:cs="Arial"/>
            <w:sz w:val="18"/>
            <w:szCs w:val="18"/>
          </w:rPr>
          <w:t>p&amp;i.london@ctplc.com</w:t>
        </w:r>
      </w:hyperlink>
      <w:r w:rsidRPr="008F26D8">
        <w:rPr>
          <w:rFonts w:ascii="Arial" w:hAnsi="Arial" w:cs="Arial"/>
          <w:sz w:val="18"/>
          <w:szCs w:val="18"/>
        </w:rPr>
        <w:t xml:space="preserve"> not less than 48 hours before the time fixed for holding the meeting or adjourned meeting.</w:t>
      </w:r>
    </w:p>
    <w:p w14:paraId="26147CA9" w14:textId="29109678" w:rsidR="003B4203" w:rsidRPr="008F26D8" w:rsidRDefault="003B4203" w:rsidP="00BA04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26D8">
        <w:rPr>
          <w:rFonts w:ascii="Arial" w:hAnsi="Arial" w:cs="Arial"/>
          <w:sz w:val="18"/>
          <w:szCs w:val="18"/>
        </w:rPr>
        <w:t>Completion and return of this form will not prevent you from attending and voting in person if you wish.</w:t>
      </w:r>
    </w:p>
    <w:p w14:paraId="2A86032D" w14:textId="77777777" w:rsidR="003B4203" w:rsidRDefault="003B4203" w:rsidP="007B7334">
      <w:pPr>
        <w:spacing w:after="0" w:line="240" w:lineRule="auto"/>
        <w:rPr>
          <w:rFonts w:ascii="Arial" w:hAnsi="Arial" w:cs="Arial"/>
          <w:u w:val="single"/>
        </w:rPr>
      </w:pPr>
    </w:p>
    <w:sectPr w:rsidR="003B42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CA82E" w14:textId="77777777" w:rsidR="0070265C" w:rsidRDefault="0070265C" w:rsidP="0070265C">
      <w:pPr>
        <w:spacing w:after="0" w:line="240" w:lineRule="auto"/>
      </w:pPr>
      <w:r>
        <w:separator/>
      </w:r>
    </w:p>
  </w:endnote>
  <w:endnote w:type="continuationSeparator" w:id="0">
    <w:p w14:paraId="470578E6" w14:textId="77777777" w:rsidR="0070265C" w:rsidRDefault="0070265C" w:rsidP="0070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F4A4C" w14:textId="77777777" w:rsidR="0070265C" w:rsidRDefault="007026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4C78C" w14:textId="77777777" w:rsidR="0070265C" w:rsidRDefault="007026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DB4C4" w14:textId="77777777" w:rsidR="0070265C" w:rsidRDefault="007026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E7032" w14:textId="77777777" w:rsidR="0070265C" w:rsidRDefault="0070265C" w:rsidP="0070265C">
      <w:pPr>
        <w:spacing w:after="0" w:line="240" w:lineRule="auto"/>
      </w:pPr>
      <w:r>
        <w:separator/>
      </w:r>
    </w:p>
  </w:footnote>
  <w:footnote w:type="continuationSeparator" w:id="0">
    <w:p w14:paraId="665226CA" w14:textId="77777777" w:rsidR="0070265C" w:rsidRDefault="0070265C" w:rsidP="00702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68191" w14:textId="77777777" w:rsidR="0070265C" w:rsidRDefault="007026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857E2" w14:textId="3C5A0963" w:rsidR="0070265C" w:rsidRDefault="0070265C" w:rsidP="0070265C">
    <w:pPr>
      <w:pStyle w:val="Header"/>
      <w:jc w:val="right"/>
    </w:pPr>
    <w:r>
      <w:rPr>
        <w:noProof/>
      </w:rPr>
      <w:drawing>
        <wp:inline distT="0" distB="0" distL="0" distR="0" wp14:anchorId="6526EA29" wp14:editId="20F226E0">
          <wp:extent cx="1158875" cy="428784"/>
          <wp:effectExtent l="0" t="0" r="317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ndard_logo_Stacked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953" cy="439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756C8" w14:textId="77777777" w:rsidR="0070265C" w:rsidRDefault="007026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52B8B"/>
    <w:multiLevelType w:val="hybridMultilevel"/>
    <w:tmpl w:val="448AB8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DF15FD"/>
    <w:multiLevelType w:val="hybridMultilevel"/>
    <w:tmpl w:val="62805E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34"/>
    <w:rsid w:val="00017BE4"/>
    <w:rsid w:val="000F4E78"/>
    <w:rsid w:val="00117EAB"/>
    <w:rsid w:val="001703E9"/>
    <w:rsid w:val="00212386"/>
    <w:rsid w:val="0021389E"/>
    <w:rsid w:val="002F60F6"/>
    <w:rsid w:val="003153E1"/>
    <w:rsid w:val="003331AE"/>
    <w:rsid w:val="003B4203"/>
    <w:rsid w:val="00490FA4"/>
    <w:rsid w:val="005B55DD"/>
    <w:rsid w:val="00643846"/>
    <w:rsid w:val="0070265C"/>
    <w:rsid w:val="0076128D"/>
    <w:rsid w:val="007B7334"/>
    <w:rsid w:val="007D3D14"/>
    <w:rsid w:val="008E1C6C"/>
    <w:rsid w:val="008E660C"/>
    <w:rsid w:val="008F26D8"/>
    <w:rsid w:val="00A43242"/>
    <w:rsid w:val="00A64D8C"/>
    <w:rsid w:val="00AD5100"/>
    <w:rsid w:val="00D0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FAAD7"/>
  <w15:chartTrackingRefBased/>
  <w15:docId w15:val="{2E3DD86E-9C3C-4612-B625-BB7BD495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100"/>
    <w:pPr>
      <w:ind w:left="720"/>
      <w:contextualSpacing/>
    </w:pPr>
  </w:style>
  <w:style w:type="table" w:styleId="TableGrid">
    <w:name w:val="Table Grid"/>
    <w:basedOn w:val="TableNormal"/>
    <w:uiPriority w:val="39"/>
    <w:rsid w:val="0033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420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2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65C"/>
  </w:style>
  <w:style w:type="paragraph" w:styleId="Footer">
    <w:name w:val="footer"/>
    <w:basedOn w:val="Normal"/>
    <w:link w:val="FooterChar"/>
    <w:uiPriority w:val="99"/>
    <w:unhideWhenUsed/>
    <w:rsid w:val="00702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0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&amp;i.london@ctplc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King</dc:creator>
  <cp:keywords/>
  <dc:description/>
  <cp:lastModifiedBy>Frances Collier-Wright</cp:lastModifiedBy>
  <cp:revision>4</cp:revision>
  <cp:lastPrinted>2018-10-31T14:56:00Z</cp:lastPrinted>
  <dcterms:created xsi:type="dcterms:W3CDTF">2018-11-02T10:16:00Z</dcterms:created>
  <dcterms:modified xsi:type="dcterms:W3CDTF">2018-11-02T18:00:00Z</dcterms:modified>
</cp:coreProperties>
</file>